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63" w:type="dxa"/>
          </w:tcPr>
          <w:p w:rsidR="00192A33" w:rsidRPr="00192A33" w:rsidRDefault="00B9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8363" w:type="dxa"/>
          </w:tcPr>
          <w:p w:rsidR="00192A33" w:rsidRPr="00192A33" w:rsidRDefault="00B92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8363" w:type="dxa"/>
          </w:tcPr>
          <w:p w:rsidR="00192A33" w:rsidRPr="00B92920" w:rsidRDefault="00B92920" w:rsidP="00B92920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 на основе авторской программы Б.М. </w:t>
            </w:r>
            <w:proofErr w:type="spellStart"/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Неменского</w:t>
            </w:r>
            <w:proofErr w:type="spellEnd"/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«Изобразительное искусство 5-8 классы»:</w:t>
            </w:r>
            <w:proofErr w:type="gramStart"/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- М.: Просвещение, 2015. </w:t>
            </w: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363" w:type="dxa"/>
          </w:tcPr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Программа ориентирована на работу по учебно-методическому комплекту: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 xml:space="preserve">1. Изобразительное искусство. Рабочие программы. Предметная линия учебников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5-8 классы: пособие для учителей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Неменский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, Л. А.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Неменская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, Н. А. Горяева, А. С. Питерских. – М.: Просвещение, 201</w:t>
            </w:r>
            <w:r w:rsidR="00CB7E70" w:rsidRPr="009C1E50">
              <w:rPr>
                <w:rStyle w:val="c0"/>
                <w:sz w:val="28"/>
                <w:szCs w:val="28"/>
              </w:rPr>
              <w:t>5</w:t>
            </w:r>
            <w:r w:rsidRPr="009C1E50">
              <w:rPr>
                <w:rStyle w:val="c0"/>
                <w:sz w:val="28"/>
                <w:szCs w:val="28"/>
              </w:rPr>
              <w:t>.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2. Изобразительное искусство: декоративно-прикладное искусство в жизни человека. 5 класс: учеб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д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ля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Н. А. Горяева, О. В. Островская;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8-е изд. – М.: Просвещение, 2015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 xml:space="preserve">3. Уроки изобразительного искусства. Декоративно-прикладное искусство в жизни человека. Поурочные разработки. 5 класс / Н. А. Горяева;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2012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 xml:space="preserve">4. Изобразительное искусство. Твоя мастерская: рабочая тетрадь: 5 класс: пособие для учащихся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Н. А. Горяева;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2015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5. Изобразительное искусство. Искусство в жизни человека. 6 класс: учеб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д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ля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Л. А.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Неменская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2015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6. Изобразительное искусство. Искусство в жизни человека. 6 класс: метод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п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особие /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Неменский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 [и др.];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2010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 xml:space="preserve">7. Изобразительное искусство. Твоя мастерская: рабочая тетрадь: 6 класс: пособие для учащихся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Л. А.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Неменская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2015</w:t>
            </w:r>
          </w:p>
          <w:p w:rsidR="00832A8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8. Изобразительное искусство. Дизайн и архитектура в жизни человека.  7-8 класс: учеб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д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ля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общеобразоват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 xml:space="preserve">. учреждений / А. С. Питерских, Г. Е. Гуров;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2012</w:t>
            </w:r>
          </w:p>
          <w:p w:rsidR="009C1E50" w:rsidRPr="009C1E50" w:rsidRDefault="00832A80" w:rsidP="00832A8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1E50">
              <w:rPr>
                <w:rStyle w:val="c0"/>
                <w:sz w:val="28"/>
                <w:szCs w:val="28"/>
              </w:rPr>
              <w:t>9. Изобразительное искусство. Дизайн и архитектура в жизни человека. 7-8 класс: метод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9C1E50">
              <w:rPr>
                <w:rStyle w:val="c0"/>
                <w:sz w:val="28"/>
                <w:szCs w:val="28"/>
              </w:rPr>
              <w:t>п</w:t>
            </w:r>
            <w:proofErr w:type="gramEnd"/>
            <w:r w:rsidRPr="009C1E50">
              <w:rPr>
                <w:rStyle w:val="c0"/>
                <w:sz w:val="28"/>
                <w:szCs w:val="28"/>
              </w:rPr>
              <w:t xml:space="preserve">особие / Г. Е. Гуров, А. С. Питерских; под ред. Б. М. </w:t>
            </w:r>
            <w:proofErr w:type="spellStart"/>
            <w:r w:rsidRPr="009C1E50">
              <w:rPr>
                <w:rStyle w:val="c0"/>
                <w:sz w:val="28"/>
                <w:szCs w:val="28"/>
              </w:rPr>
              <w:t>Неменского</w:t>
            </w:r>
            <w:proofErr w:type="spellEnd"/>
            <w:r w:rsidRPr="009C1E50">
              <w:rPr>
                <w:rStyle w:val="c0"/>
                <w:sz w:val="28"/>
                <w:szCs w:val="28"/>
              </w:rPr>
              <w:t>. – М.: Просвещение, 2012</w:t>
            </w:r>
          </w:p>
          <w:p w:rsid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50" w:rsidRPr="00192A33" w:rsidRDefault="009C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Учебники</w:t>
            </w:r>
          </w:p>
        </w:tc>
        <w:tc>
          <w:tcPr>
            <w:tcW w:w="8363" w:type="dxa"/>
          </w:tcPr>
          <w:p w:rsidR="00FB6AFF" w:rsidRPr="004F0E12" w:rsidRDefault="00FB6AFF" w:rsidP="00FB6AFF">
            <w:pP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Горяева НА., Островская О.В. / Под ред. </w:t>
            </w:r>
            <w:proofErr w:type="spellStart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Неменского</w:t>
            </w:r>
            <w:proofErr w:type="spellEnd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Б.М. Изобразительное искусство. Декоративно-прикладное искусство в жизни человека. 5 класс.</w:t>
            </w:r>
            <w:r w:rsidR="00C00E9C"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Неменская</w:t>
            </w:r>
            <w:proofErr w:type="spellEnd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Л.А. / Под ред. </w:t>
            </w:r>
            <w:proofErr w:type="spellStart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Неменского</w:t>
            </w:r>
            <w:proofErr w:type="spellEnd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Б.М. Изобразительное искусство. Искусство в жизни человека. 6 класс. Питерских А.С., Гуров Г.Е. / Под ред. </w:t>
            </w:r>
            <w:proofErr w:type="spellStart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Неменского</w:t>
            </w:r>
            <w:proofErr w:type="spellEnd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Б.М.</w:t>
            </w:r>
          </w:p>
          <w:p w:rsidR="00FB6AFF" w:rsidRPr="00192A33" w:rsidRDefault="00C00E9C" w:rsidP="00C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Питерских А.С. / Под ред. </w:t>
            </w:r>
            <w:proofErr w:type="spellStart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Неменского</w:t>
            </w:r>
            <w:proofErr w:type="spellEnd"/>
            <w:r w:rsidRPr="004F0E12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Б.М. Изобразительное искусство. Изобразительное искусство в театре, кино, на телевидении. 8 класс</w:t>
            </w: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8363" w:type="dxa"/>
          </w:tcPr>
          <w:p w:rsidR="00B92920" w:rsidRPr="00B92920" w:rsidRDefault="00B92920" w:rsidP="00B92920">
            <w:pPr>
              <w:shd w:val="clear" w:color="auto" w:fill="FFFFFF"/>
              <w:suppressAutoHyphens/>
              <w:autoSpaceDN w:val="0"/>
              <w:ind w:left="20" w:right="20"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 xml:space="preserve">Основная </w:t>
            </w:r>
            <w:r w:rsidRPr="00B929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3"/>
                <w:sz w:val="28"/>
                <w:szCs w:val="28"/>
                <w:lang w:eastAsia="ru-RU" w:bidi="hi-IN"/>
              </w:rPr>
              <w:t xml:space="preserve">цель 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школьного предмета «Изобразительное искусство» — развитие визуально-пространственного мышления учащихся как фор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ном пространстве культуры.</w:t>
            </w:r>
          </w:p>
          <w:p w:rsidR="00B92920" w:rsidRDefault="00B92920" w:rsidP="00B92920">
            <w:pPr>
              <w:shd w:val="clear" w:color="auto" w:fill="FFFFFF"/>
              <w:suppressAutoHyphens/>
              <w:autoSpaceDN w:val="0"/>
              <w:ind w:left="20" w:right="20" w:firstLine="2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 xml:space="preserve">Художественное развитие осуществляется в практической, </w:t>
            </w:r>
            <w:proofErr w:type="spellStart"/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деятель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ностной</w:t>
            </w:r>
            <w:proofErr w:type="spellEnd"/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 xml:space="preserve"> форме в процессе личностного художественного творчества.</w:t>
            </w:r>
          </w:p>
          <w:p w:rsidR="00B92920" w:rsidRPr="00B92920" w:rsidRDefault="00B92920" w:rsidP="00B92920">
            <w:pPr>
              <w:shd w:val="clear" w:color="auto" w:fill="FFFFFF"/>
              <w:suppressAutoHyphens/>
              <w:autoSpaceDN w:val="0"/>
              <w:ind w:left="20" w:right="20"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</w:p>
          <w:p w:rsidR="00B92920" w:rsidRPr="00B92920" w:rsidRDefault="00B92920" w:rsidP="00B92920">
            <w:pPr>
              <w:shd w:val="clear" w:color="auto" w:fill="FFFFFF"/>
              <w:suppressAutoHyphens/>
              <w:autoSpaceDN w:val="0"/>
              <w:ind w:left="20" w:firstLine="28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3"/>
                <w:sz w:val="28"/>
                <w:szCs w:val="28"/>
                <w:lang w:eastAsia="ru-RU" w:bidi="hi-IN"/>
              </w:rPr>
              <w:t xml:space="preserve">Основные задачи  курса 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 xml:space="preserve"> «Изобразительное искусство»:</w:t>
            </w:r>
          </w:p>
          <w:p w:rsidR="00B92920" w:rsidRPr="00B92920" w:rsidRDefault="00B92920" w:rsidP="00B929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формирование опыта смыслового и эмоционально-ценностного вос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приятия визуального образа реальности и произведений искусства;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освоение художественной культуры как формы материального вы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ражения в пространственных формах духовных ценностей;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развитие творческого опыта как формирование способности к са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мостоятельным действиям в ситуации неопределённости;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формирование активного, заинтересованного отношения к традици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ям культуры как к смысловой, эстетической и личностно значимой ценности;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воспитание уважения к истории культуры своего Отечества, выра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женной в её архитектуре, изобразительном искусстве, в националь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ных образах предметно-материальной и пространственной среды и в понимании красоты человека;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развитие способности ориентироваться в мире современной художе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ственной культуры;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зу и структурированию визуального образа на основе его эмоцио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нально-нравственной оценки;</w:t>
            </w:r>
          </w:p>
          <w:p w:rsidR="00B92920" w:rsidRPr="00B92920" w:rsidRDefault="00B92920" w:rsidP="00B9292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96"/>
              </w:tabs>
              <w:suppressAutoHyphens/>
              <w:autoSpaceDN w:val="0"/>
              <w:spacing w:after="209"/>
              <w:ind w:left="300" w:right="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3"/>
                <w:kern w:val="3"/>
                <w:sz w:val="18"/>
                <w:szCs w:val="18"/>
                <w:lang w:eastAsia="zh-CN" w:bidi="hi-IN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t>овладение основами культуры практической работы различными худо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жественными материалами и инструментами для эстетической органи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 w:bidi="hi-IN"/>
              </w:rPr>
              <w:softHyphen/>
              <w:t>зации и оформления школьной, бытовой и производственной среды.</w:t>
            </w:r>
          </w:p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8363" w:type="dxa"/>
          </w:tcPr>
          <w:p w:rsidR="00192A33" w:rsidRPr="00192A33" w:rsidRDefault="009E2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/>
              </w:rPr>
              <w:t>на изучение курса «Изобразительное искусство» в 5-8 классах отводится  136  часов</w:t>
            </w:r>
          </w:p>
        </w:tc>
      </w:tr>
      <w:tr w:rsidR="00192A33" w:rsidRPr="00192A33" w:rsidTr="00B92920">
        <w:tc>
          <w:tcPr>
            <w:tcW w:w="255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363" w:type="dxa"/>
          </w:tcPr>
          <w:p w:rsidR="00192A33" w:rsidRPr="00192A33" w:rsidRDefault="00B92920" w:rsidP="00760DC0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92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Учебный курс «Изобразительное искусство» относится к обязательной части учебного плана МБОУ СОШ № 17 г. Белгорода. Программа предусматривает возможность изучения курса  «Изобразительное искусство» в объеме  1 учебного часа в неделю. 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/>
              </w:rPr>
              <w:t>Количество часов в год – 34 час</w:t>
            </w:r>
            <w:r w:rsidR="00760DC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/>
              </w:rPr>
              <w:t>.</w:t>
            </w:r>
            <w:r w:rsidRPr="00B92920">
              <w:rPr>
                <w:rFonts w:ascii="Times New Roman" w:eastAsia="Times New Roman" w:hAnsi="Times New Roman" w:cs="Times New Roman"/>
                <w:color w:val="000000"/>
                <w:spacing w:val="3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4D1"/>
    <w:multiLevelType w:val="multilevel"/>
    <w:tmpl w:val="3ED25378"/>
    <w:styleLink w:val="WWNum1"/>
    <w:lvl w:ilvl="0">
      <w:numFmt w:val="bullet"/>
      <w:lvlText w:val="•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3"/>
        <w:w w:val="100"/>
        <w:sz w:val="18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3"/>
    <w:rsid w:val="00146E07"/>
    <w:rsid w:val="00154866"/>
    <w:rsid w:val="00192A33"/>
    <w:rsid w:val="00273F49"/>
    <w:rsid w:val="00300D77"/>
    <w:rsid w:val="004F0E12"/>
    <w:rsid w:val="005C1D5F"/>
    <w:rsid w:val="006A0A27"/>
    <w:rsid w:val="00760DC0"/>
    <w:rsid w:val="00832A80"/>
    <w:rsid w:val="009C1E50"/>
    <w:rsid w:val="009E2324"/>
    <w:rsid w:val="00B92920"/>
    <w:rsid w:val="00C00E9C"/>
    <w:rsid w:val="00CB7E70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29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B92920"/>
    <w:pPr>
      <w:numPr>
        <w:numId w:val="1"/>
      </w:numPr>
    </w:pPr>
  </w:style>
  <w:style w:type="paragraph" w:customStyle="1" w:styleId="c1">
    <w:name w:val="c1"/>
    <w:basedOn w:val="a"/>
    <w:rsid w:val="008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29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B92920"/>
    <w:pPr>
      <w:numPr>
        <w:numId w:val="1"/>
      </w:numPr>
    </w:pPr>
  </w:style>
  <w:style w:type="paragraph" w:customStyle="1" w:styleId="c1">
    <w:name w:val="c1"/>
    <w:basedOn w:val="a"/>
    <w:rsid w:val="0083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RePack by Diakov</cp:lastModifiedBy>
  <cp:revision>4</cp:revision>
  <dcterms:created xsi:type="dcterms:W3CDTF">2022-12-23T20:15:00Z</dcterms:created>
  <dcterms:modified xsi:type="dcterms:W3CDTF">2022-12-25T05:19:00Z</dcterms:modified>
</cp:coreProperties>
</file>